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21E78FA" w:rsidR="004E3933" w:rsidRPr="00EA0A64" w:rsidRDefault="007850C0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F73E4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Hagyatéki eljárás A-tól Z-ig - Fókuszban a hagyatéki eljárás megindítása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6A8F8058" w14:textId="6EEE4ED6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A 4 alkalmas képzés IDŐPONTJAI:</w:t>
      </w:r>
    </w:p>
    <w:p w14:paraId="370F32CE" w14:textId="3C683B62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hAnsi="Palatino Linotype" w:cs="Calibri"/>
          <w:b/>
          <w:bCs/>
          <w:sz w:val="20"/>
          <w:szCs w:val="20"/>
        </w:rPr>
      </w:pP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>’</w:t>
      </w: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2026. </w:t>
      </w:r>
      <w:r w:rsidRPr="007850C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3.</w:t>
      </w: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kedd 9:00</w:t>
      </w: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– </w:t>
      </w: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>11:00</w:t>
      </w:r>
      <w:r w:rsidRPr="007850C0">
        <w:rPr>
          <w:rFonts w:ascii="Palatino Linotype" w:eastAsia="Times New Roman" w:hAnsi="Palatino Linotype"/>
          <w:b/>
          <w:sz w:val="20"/>
          <w:szCs w:val="20"/>
          <w:lang w:eastAsia="hu-HU"/>
        </w:rPr>
        <w:t>: Fókuszban a hagyatéki eljárás megindítása</w:t>
      </w:r>
    </w:p>
    <w:p w14:paraId="35198DED" w14:textId="23BA244C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hAnsi="Palatino Linotype" w:cs="Calibri"/>
          <w:bCs/>
          <w:sz w:val="20"/>
          <w:szCs w:val="20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március 3.</w:t>
      </w:r>
      <w:r w:rsidRPr="007850C0">
        <w:rPr>
          <w:rFonts w:ascii="Palatino Linotype" w:hAnsi="Palatino Linotype" w:cs="Calibri"/>
          <w:bCs/>
          <w:sz w:val="20"/>
          <w:szCs w:val="20"/>
        </w:rPr>
        <w:t> kedd 9:00 – 11:00: Biztosítási intézkedések a hagyatéki eljárásban</w:t>
      </w:r>
    </w:p>
    <w:p w14:paraId="0493C5E6" w14:textId="2EE8AD61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hAnsi="Palatino Linotype" w:cs="Calibri"/>
          <w:bCs/>
          <w:sz w:val="20"/>
          <w:szCs w:val="20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április 14.</w:t>
      </w:r>
      <w:r w:rsidRPr="007850C0">
        <w:rPr>
          <w:rFonts w:ascii="Palatino Linotype" w:hAnsi="Palatino Linotype" w:cs="Calibri"/>
          <w:bCs/>
          <w:sz w:val="20"/>
          <w:szCs w:val="20"/>
        </w:rPr>
        <w:t> kedd 9:00 – 11:00: Leltár felvételéhez kapcsolódó kérdések a hagyatéki eljárásban</w:t>
      </w:r>
    </w:p>
    <w:p w14:paraId="2F50351C" w14:textId="331248F7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május 19.</w:t>
      </w:r>
      <w:r w:rsidRPr="007850C0">
        <w:rPr>
          <w:rFonts w:ascii="Palatino Linotype" w:hAnsi="Palatino Linotype" w:cs="Calibri"/>
          <w:bCs/>
          <w:sz w:val="20"/>
          <w:szCs w:val="20"/>
        </w:rPr>
        <w:t xml:space="preserve"> kedd 9:00 – 11:00: Fellebbezés, </w:t>
      </w:r>
      <w:proofErr w:type="spellStart"/>
      <w:r w:rsidRPr="007850C0">
        <w:rPr>
          <w:rFonts w:ascii="Palatino Linotype" w:hAnsi="Palatino Linotype" w:cs="Calibri"/>
          <w:bCs/>
          <w:sz w:val="20"/>
          <w:szCs w:val="20"/>
        </w:rPr>
        <w:t>észrevételezés</w:t>
      </w:r>
      <w:proofErr w:type="spellEnd"/>
      <w:r w:rsidRPr="007850C0">
        <w:rPr>
          <w:rFonts w:ascii="Palatino Linotype" w:hAnsi="Palatino Linotype" w:cs="Calibri"/>
          <w:bCs/>
          <w:sz w:val="20"/>
          <w:szCs w:val="20"/>
        </w:rPr>
        <w:t xml:space="preserve"> a hagyatéki eljárásban</w:t>
      </w:r>
    </w:p>
    <w:p w14:paraId="3370E522" w14:textId="77777777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</w:p>
    <w:p w14:paraId="03817794" w14:textId="5F8604BE" w:rsidR="006A7E73" w:rsidRPr="004C3FA0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Jelentkezési határidő: </w:t>
      </w: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850C0"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>Február 2</w:t>
      </w:r>
      <w:r w:rsidR="00DA14A2"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3224F8AC" w14:textId="7F25E398" w:rsidR="00795852" w:rsidRPr="00041BA5" w:rsidRDefault="007B0C76" w:rsidP="00471E34">
      <w:pPr>
        <w:pStyle w:val="Cmsor2"/>
        <w:spacing w:before="0" w:after="0"/>
        <w:ind w:left="-426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>
        <w:rPr>
          <w:rFonts w:ascii="Palatino Linotype" w:hAnsi="Palatino Linotype"/>
          <w:i w:val="0"/>
          <w:sz w:val="20"/>
          <w:szCs w:val="20"/>
          <w:u w:val="single"/>
        </w:rPr>
        <w:t>K</w:t>
      </w:r>
      <w:r w:rsidR="00A5153F"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471E34">
        <w:rPr>
          <w:rFonts w:ascii="Palatino Linotype" w:hAnsi="Palatino Linotype"/>
          <w:i w:val="0"/>
          <w:sz w:val="20"/>
          <w:szCs w:val="20"/>
        </w:rPr>
        <w:t xml:space="preserve"> </w:t>
      </w:r>
      <w:r w:rsidR="00795852"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="00795852"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402D223A" w14:textId="600DE9A1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</w:t>
      </w:r>
      <w:r w:rsidR="007850C0">
        <w:rPr>
          <w:rFonts w:ascii="Palatino Linotype" w:hAnsi="Palatino Linotype"/>
          <w:b/>
        </w:rPr>
        <w:t xml:space="preserve"> a </w:t>
      </w:r>
      <w:r w:rsidR="007850C0" w:rsidRPr="00D57665">
        <w:rPr>
          <w:rFonts w:ascii="Palatino Linotype" w:hAnsi="Palatino Linotype"/>
          <w:b/>
          <w:u w:val="single"/>
        </w:rPr>
        <w:t>2026. február 3-i képzési alkalomra</w:t>
      </w:r>
      <w:r>
        <w:rPr>
          <w:rFonts w:ascii="Palatino Linotype" w:hAnsi="Palatino Linotype"/>
          <w:b/>
        </w:rPr>
        <w:t>!</w:t>
      </w:r>
    </w:p>
    <w:p w14:paraId="1E86F027" w14:textId="28DC3ACE" w:rsidR="00471E34" w:rsidRDefault="00471E34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 w:rsidR="007850C0">
        <w:rPr>
          <w:rFonts w:ascii="Palatino Linotype" w:hAnsi="Palatino Linotype"/>
          <w:b/>
          <w:iCs/>
          <w:color w:val="000000"/>
          <w:sz w:val="20"/>
          <w:szCs w:val="20"/>
        </w:rPr>
        <w:t>33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683F6A16" w14:textId="081E23E1" w:rsidR="007850C0" w:rsidRDefault="007850C0" w:rsidP="007850C0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ÉLŐ ONLINE képzést + Visszanézhető VIDEÓKONFERENCIÁT* választom a </w:t>
      </w:r>
      <w:bookmarkStart w:id="0" w:name="_GoBack"/>
      <w:r w:rsidRPr="004C3FA0">
        <w:rPr>
          <w:rFonts w:ascii="Palatino Linotype" w:hAnsi="Palatino Linotype"/>
          <w:b/>
          <w:color w:val="FF0000"/>
          <w:u w:val="single"/>
        </w:rPr>
        <w:t>4</w:t>
      </w:r>
      <w:r w:rsidRPr="004C3FA0">
        <w:rPr>
          <w:rFonts w:ascii="Palatino Linotype" w:hAnsi="Palatino Linotype"/>
          <w:b/>
          <w:color w:val="FF0000"/>
          <w:u w:val="single"/>
        </w:rPr>
        <w:t xml:space="preserve"> képzési alkalomra</w:t>
      </w:r>
      <w:r w:rsidRPr="004C3FA0">
        <w:rPr>
          <w:rFonts w:ascii="Palatino Linotype" w:hAnsi="Palatino Linotype"/>
          <w:b/>
          <w:color w:val="FF0000"/>
          <w:u w:val="single"/>
        </w:rPr>
        <w:t xml:space="preserve"> egyben</w:t>
      </w:r>
      <w:bookmarkEnd w:id="0"/>
      <w:r>
        <w:rPr>
          <w:rFonts w:ascii="Palatino Linotype" w:hAnsi="Palatino Linotype"/>
          <w:b/>
        </w:rPr>
        <w:t>!</w:t>
      </w:r>
    </w:p>
    <w:p w14:paraId="63D5CBCC" w14:textId="2DCB234F" w:rsidR="007850C0" w:rsidRPr="00B10E84" w:rsidRDefault="007850C0" w:rsidP="007850C0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>
        <w:rPr>
          <w:rFonts w:ascii="Palatino Linotype" w:hAnsi="Palatino Linotype"/>
          <w:b/>
          <w:iCs/>
          <w:color w:val="0070C0"/>
          <w:sz w:val="20"/>
          <w:szCs w:val="20"/>
        </w:rPr>
        <w:t xml:space="preserve">4 alkalmas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1 alkalom díjmentes, azaz a 4 képzési alkalom részvételi díja egyben: bruttó </w:t>
      </w:r>
      <w:r w:rsidRPr="007E0B20">
        <w:rPr>
          <w:rFonts w:ascii="Palatino Linotype" w:eastAsia="Times New Roman" w:hAnsi="Palatino Linotype"/>
          <w:b/>
          <w:strike/>
          <w:sz w:val="20"/>
          <w:szCs w:val="20"/>
          <w:lang w:eastAsia="hu-HU"/>
        </w:rPr>
        <w:t>135.600 Ft / fő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helyett: bruttó: </w:t>
      </w:r>
      <w:r w:rsidRPr="007E0B20">
        <w:rPr>
          <w:rFonts w:ascii="Palatino Linotype" w:eastAsia="Times New Roman" w:hAnsi="Palatino Linotype"/>
          <w:b/>
          <w:color w:val="FF0000"/>
          <w:sz w:val="20"/>
          <w:szCs w:val="20"/>
          <w:lang w:eastAsia="hu-HU"/>
        </w:rPr>
        <w:t>101.700 Ft / fő</w:t>
      </w:r>
    </w:p>
    <w:p w14:paraId="23C8C522" w14:textId="77777777" w:rsidR="007850C0" w:rsidRPr="00B10E84" w:rsidRDefault="007850C0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lastRenderedPageBreak/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5C412EBF" w14:textId="7B1F1E9D" w:rsidR="0076356B" w:rsidRPr="000E1F45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</w:t>
      </w:r>
      <w:r w:rsidR="000E1F45" w:rsidRPr="000E1F45">
        <w:rPr>
          <w:rFonts w:ascii="Palatino Linotype" w:hAnsi="Palatino Linotype"/>
          <w:b/>
          <w:sz w:val="20"/>
          <w:szCs w:val="20"/>
          <w:u w:val="single"/>
        </w:rPr>
        <w:t xml:space="preserve"> és a bejelentéshez kötött felnőttképzésekkel</w:t>
      </w:r>
      <w:r w:rsidRPr="000E1F45">
        <w:rPr>
          <w:rFonts w:ascii="Palatino Linotype" w:hAnsi="Palatino Linotype"/>
          <w:b/>
          <w:sz w:val="20"/>
          <w:szCs w:val="20"/>
          <w:u w:val="single"/>
        </w:rPr>
        <w:t xml:space="preserve"> kapcsolatban:</w:t>
      </w:r>
    </w:p>
    <w:p w14:paraId="1033559C" w14:textId="51608066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1C680B1B" w14:textId="6F16995E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5E7EBE95" w14:textId="0C52A337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Sajnálattal tájékoztatjuk, hogy amennyiben nem kívánja megadni a</w:t>
      </w:r>
      <w:r w:rsidR="00264BB7" w:rsidRPr="00DA14A2">
        <w:rPr>
          <w:rFonts w:ascii="Palatino Linotype" w:hAnsi="Palatino Linotype"/>
          <w:sz w:val="18"/>
          <w:szCs w:val="18"/>
        </w:rPr>
        <w:t xml:space="preserve"> fenti</w:t>
      </w:r>
      <w:r w:rsidRPr="00DA14A2">
        <w:rPr>
          <w:rFonts w:ascii="Palatino Linotype" w:hAnsi="Palatino Linotype"/>
          <w:sz w:val="18"/>
          <w:szCs w:val="18"/>
        </w:rPr>
        <w:t xml:space="preserve"> kötelezően kitöltendő adatok valamelyikét, nem vehet részt a képzésen, mivel ezek nyilvántartása törvényi elő</w:t>
      </w:r>
      <w:r w:rsidR="007B0C76" w:rsidRPr="00DA14A2">
        <w:rPr>
          <w:rFonts w:ascii="Palatino Linotype" w:hAnsi="Palatino Linotype"/>
          <w:sz w:val="18"/>
          <w:szCs w:val="18"/>
        </w:rPr>
        <w:t>írás</w:t>
      </w:r>
      <w:r w:rsidRPr="00DA14A2">
        <w:rPr>
          <w:rFonts w:ascii="Palatino Linotype" w:hAnsi="Palatino Linotype"/>
          <w:sz w:val="18"/>
          <w:szCs w:val="18"/>
        </w:rPr>
        <w:t xml:space="preserve"> a képző intézmény számára.</w:t>
      </w:r>
    </w:p>
    <w:p w14:paraId="594C392A" w14:textId="1E28620F" w:rsidR="00710D53" w:rsidRPr="000E1F45" w:rsidRDefault="00710D53" w:rsidP="00710D53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DA14A2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DA14A2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DA14A2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DA14A2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DA14A2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DA14A2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0ACD1" w14:textId="77777777" w:rsidR="00160BD5" w:rsidRDefault="00160BD5" w:rsidP="00F0401E">
      <w:pPr>
        <w:spacing w:after="0" w:line="240" w:lineRule="auto"/>
      </w:pPr>
      <w:r>
        <w:separator/>
      </w:r>
    </w:p>
  </w:endnote>
  <w:endnote w:type="continuationSeparator" w:id="0">
    <w:p w14:paraId="5932E033" w14:textId="77777777" w:rsidR="00160BD5" w:rsidRDefault="00160BD5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E8DD" w14:textId="77777777" w:rsidR="00160BD5" w:rsidRDefault="00160BD5" w:rsidP="00F0401E">
      <w:pPr>
        <w:spacing w:after="0" w:line="240" w:lineRule="auto"/>
      </w:pPr>
      <w:r>
        <w:separator/>
      </w:r>
    </w:p>
  </w:footnote>
  <w:footnote w:type="continuationSeparator" w:id="0">
    <w:p w14:paraId="6D160FFD" w14:textId="77777777" w:rsidR="00160BD5" w:rsidRDefault="00160BD5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2F6"/>
    <w:rsid w:val="000E1F45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0BD5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A17"/>
    <w:rsid w:val="0027300F"/>
    <w:rsid w:val="0027325C"/>
    <w:rsid w:val="00273715"/>
    <w:rsid w:val="0028117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3336D"/>
    <w:rsid w:val="003601B8"/>
    <w:rsid w:val="00370201"/>
    <w:rsid w:val="00376D3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1E34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3FA0"/>
    <w:rsid w:val="004C7BA4"/>
    <w:rsid w:val="004E3933"/>
    <w:rsid w:val="00500E74"/>
    <w:rsid w:val="005041C6"/>
    <w:rsid w:val="0051536E"/>
    <w:rsid w:val="00531981"/>
    <w:rsid w:val="0054031C"/>
    <w:rsid w:val="0054157E"/>
    <w:rsid w:val="005739C0"/>
    <w:rsid w:val="00584EC1"/>
    <w:rsid w:val="00586AD9"/>
    <w:rsid w:val="00590FAC"/>
    <w:rsid w:val="005A6686"/>
    <w:rsid w:val="005B0D6F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783D"/>
    <w:rsid w:val="006D52B7"/>
    <w:rsid w:val="006E2554"/>
    <w:rsid w:val="006E5775"/>
    <w:rsid w:val="006F331B"/>
    <w:rsid w:val="006F57DD"/>
    <w:rsid w:val="006F6EE9"/>
    <w:rsid w:val="0070333A"/>
    <w:rsid w:val="00704452"/>
    <w:rsid w:val="00704EF7"/>
    <w:rsid w:val="00707BC1"/>
    <w:rsid w:val="00710D53"/>
    <w:rsid w:val="00721242"/>
    <w:rsid w:val="00725842"/>
    <w:rsid w:val="0073462C"/>
    <w:rsid w:val="00756A4A"/>
    <w:rsid w:val="0076356B"/>
    <w:rsid w:val="00776642"/>
    <w:rsid w:val="007768A0"/>
    <w:rsid w:val="0078501E"/>
    <w:rsid w:val="007850C0"/>
    <w:rsid w:val="00786CB1"/>
    <w:rsid w:val="00795852"/>
    <w:rsid w:val="007961EB"/>
    <w:rsid w:val="007A2FCA"/>
    <w:rsid w:val="007A7D76"/>
    <w:rsid w:val="007B0C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48B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448C"/>
    <w:rsid w:val="00957BB5"/>
    <w:rsid w:val="00965652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77A08"/>
    <w:rsid w:val="00A96683"/>
    <w:rsid w:val="00AA48C7"/>
    <w:rsid w:val="00AB018A"/>
    <w:rsid w:val="00AB4D35"/>
    <w:rsid w:val="00AC0973"/>
    <w:rsid w:val="00AC1AFD"/>
    <w:rsid w:val="00AC597B"/>
    <w:rsid w:val="00AC70E4"/>
    <w:rsid w:val="00AD5352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09C6"/>
    <w:rsid w:val="00BF1972"/>
    <w:rsid w:val="00BF1DBF"/>
    <w:rsid w:val="00BF1FF6"/>
    <w:rsid w:val="00BF6F71"/>
    <w:rsid w:val="00C07331"/>
    <w:rsid w:val="00C11DD7"/>
    <w:rsid w:val="00C16FE6"/>
    <w:rsid w:val="00C3570B"/>
    <w:rsid w:val="00C508AE"/>
    <w:rsid w:val="00C55EA6"/>
    <w:rsid w:val="00C57A1E"/>
    <w:rsid w:val="00C6245F"/>
    <w:rsid w:val="00C734FA"/>
    <w:rsid w:val="00CA1458"/>
    <w:rsid w:val="00CA6D81"/>
    <w:rsid w:val="00CB40AD"/>
    <w:rsid w:val="00CB5AD6"/>
    <w:rsid w:val="00CF0758"/>
    <w:rsid w:val="00CF47C1"/>
    <w:rsid w:val="00CF53B7"/>
    <w:rsid w:val="00D11C35"/>
    <w:rsid w:val="00D30D03"/>
    <w:rsid w:val="00D332EC"/>
    <w:rsid w:val="00D33A85"/>
    <w:rsid w:val="00D56508"/>
    <w:rsid w:val="00D57665"/>
    <w:rsid w:val="00D57BD7"/>
    <w:rsid w:val="00D57FF9"/>
    <w:rsid w:val="00D80E90"/>
    <w:rsid w:val="00D85935"/>
    <w:rsid w:val="00D861ED"/>
    <w:rsid w:val="00DA14A2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678B"/>
    <w:rsid w:val="00E57D06"/>
    <w:rsid w:val="00E66884"/>
    <w:rsid w:val="00E70C72"/>
    <w:rsid w:val="00E8058B"/>
    <w:rsid w:val="00E86A4B"/>
    <w:rsid w:val="00E86B09"/>
    <w:rsid w:val="00E95FC5"/>
    <w:rsid w:val="00EA060F"/>
    <w:rsid w:val="00EA0A64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4524A"/>
    <w:rsid w:val="00F56BBF"/>
    <w:rsid w:val="00F613F5"/>
    <w:rsid w:val="00F61B73"/>
    <w:rsid w:val="00F63C48"/>
    <w:rsid w:val="00F67E5B"/>
    <w:rsid w:val="00F70E73"/>
    <w:rsid w:val="00F81980"/>
    <w:rsid w:val="00F845C4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521D0"/>
    <w:rsid w:val="00156DEB"/>
    <w:rsid w:val="00163EF3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58F6"/>
    <w:rsid w:val="004C7040"/>
    <w:rsid w:val="004E5692"/>
    <w:rsid w:val="004F1F6D"/>
    <w:rsid w:val="00525BBC"/>
    <w:rsid w:val="005D65C7"/>
    <w:rsid w:val="005D7B31"/>
    <w:rsid w:val="005E0EA2"/>
    <w:rsid w:val="005E6E96"/>
    <w:rsid w:val="005F62C8"/>
    <w:rsid w:val="00612D6E"/>
    <w:rsid w:val="00633C5B"/>
    <w:rsid w:val="00665856"/>
    <w:rsid w:val="00666904"/>
    <w:rsid w:val="00791C8B"/>
    <w:rsid w:val="008449DA"/>
    <w:rsid w:val="008677B2"/>
    <w:rsid w:val="0087406B"/>
    <w:rsid w:val="008774AC"/>
    <w:rsid w:val="008D0A5A"/>
    <w:rsid w:val="009346D5"/>
    <w:rsid w:val="0094042F"/>
    <w:rsid w:val="00974FEB"/>
    <w:rsid w:val="009C181B"/>
    <w:rsid w:val="009E1A72"/>
    <w:rsid w:val="009E273A"/>
    <w:rsid w:val="00A2779D"/>
    <w:rsid w:val="00A336A8"/>
    <w:rsid w:val="00AA3521"/>
    <w:rsid w:val="00B41C56"/>
    <w:rsid w:val="00BA12FB"/>
    <w:rsid w:val="00C507AA"/>
    <w:rsid w:val="00C911DA"/>
    <w:rsid w:val="00CC5D76"/>
    <w:rsid w:val="00CF3383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330C0"/>
    <w:rsid w:val="00F3588B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630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2024-12-01T16:31:00Z</dcterms:created>
  <dcterms:modified xsi:type="dcterms:W3CDTF">2025-11-21T16:46:00Z</dcterms:modified>
</cp:coreProperties>
</file>